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47" w:type="dxa"/>
        <w:tblLayout w:type="fixed"/>
        <w:tblLook w:val="01E0" w:firstRow="1" w:lastRow="1" w:firstColumn="1" w:lastColumn="1" w:noHBand="0" w:noVBand="0"/>
      </w:tblPr>
      <w:tblGrid>
        <w:gridCol w:w="9647"/>
      </w:tblGrid>
      <w:tr w:rsidR="00D36F57" w:rsidRPr="00D36F57" w14:paraId="75A2B2EF" w14:textId="77777777" w:rsidTr="00CC5FDD">
        <w:trPr>
          <w:trHeight w:val="628"/>
        </w:trPr>
        <w:tc>
          <w:tcPr>
            <w:tcW w:w="9647" w:type="dxa"/>
            <w:tcFitText/>
            <w:vAlign w:val="center"/>
          </w:tcPr>
          <w:p w14:paraId="287CF5C4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Hlk87022874"/>
            <w:r w:rsidRPr="00D36F57">
              <w:rPr>
                <w:rFonts w:ascii="Times New Roman" w:eastAsia="Times New Roman" w:hAnsi="Times New Roman" w:cs="Times New Roman"/>
                <w:spacing w:val="27"/>
                <w:w w:val="99"/>
                <w:sz w:val="20"/>
                <w:szCs w:val="20"/>
              </w:rPr>
              <w:t>МИНИСТЕРСТВО НАУКИ И ВЫСШЕГО ОБРАЗОВАНИЯ РОССИЙСКОЙ ФЕДЕРАЦИ</w:t>
            </w:r>
            <w:r w:rsidRPr="00D36F57">
              <w:rPr>
                <w:rFonts w:ascii="Times New Roman" w:eastAsia="Times New Roman" w:hAnsi="Times New Roman" w:cs="Times New Roman"/>
                <w:spacing w:val="10"/>
                <w:w w:val="99"/>
                <w:sz w:val="20"/>
                <w:szCs w:val="20"/>
              </w:rPr>
              <w:t>И</w:t>
            </w:r>
          </w:p>
          <w:p w14:paraId="5CED268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16"/>
                <w:szCs w:val="16"/>
              </w:rPr>
            </w:pPr>
            <w:r w:rsidRPr="00D36F57">
              <w:rPr>
                <w:rFonts w:ascii="Times New Roman" w:eastAsia="Times New Roman" w:hAnsi="Times New Roman" w:cs="Times New Roman"/>
                <w:caps/>
                <w:spacing w:val="14"/>
                <w:sz w:val="15"/>
                <w:szCs w:val="15"/>
              </w:rPr>
              <w:t>федеральное государственное АВТОНОМНОЕ образовательное учреждение высшего образовани</w:t>
            </w:r>
            <w:r w:rsidRPr="00D36F57">
              <w:rPr>
                <w:rFonts w:ascii="Times New Roman" w:eastAsia="Times New Roman" w:hAnsi="Times New Roman" w:cs="Times New Roman"/>
                <w:caps/>
                <w:spacing w:val="19"/>
                <w:sz w:val="15"/>
                <w:szCs w:val="15"/>
              </w:rPr>
              <w:t>я</w:t>
            </w:r>
          </w:p>
          <w:p w14:paraId="10ED2B4C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spacing w:val="63"/>
                <w:sz w:val="20"/>
                <w:szCs w:val="20"/>
              </w:rPr>
              <w:t>«Национальный исследовательский ядерный университет «МИФИ</w:t>
            </w:r>
            <w:r w:rsidRPr="00D36F57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D36F57" w:rsidRPr="00D36F57" w14:paraId="68CD5B08" w14:textId="77777777" w:rsidTr="00CC5FDD">
        <w:trPr>
          <w:trHeight w:val="975"/>
        </w:trPr>
        <w:tc>
          <w:tcPr>
            <w:tcW w:w="9647" w:type="dxa"/>
          </w:tcPr>
          <w:p w14:paraId="7DB78118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</w:pPr>
            <w:proofErr w:type="spellStart"/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>Обнинский</w:t>
            </w:r>
            <w:proofErr w:type="spellEnd"/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 xml:space="preserve"> институт атомной энергетики</w:t>
            </w:r>
            <w:r w:rsidRPr="00D36F57">
              <w:rPr>
                <w:rFonts w:ascii="Book Antiqua" w:eastAsia="Times New Roman" w:hAnsi="Book Antiqua" w:cs="Times New Roman"/>
                <w:b/>
                <w:sz w:val="20"/>
                <w:szCs w:val="20"/>
              </w:rPr>
              <w:t xml:space="preserve"> </w:t>
            </w:r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 xml:space="preserve">– </w:t>
            </w:r>
          </w:p>
          <w:p w14:paraId="03E062BE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sz w:val="18"/>
                <w:szCs w:val="18"/>
              </w:rPr>
            </w:pPr>
            <w:r w:rsidRPr="00D36F57">
              <w:rPr>
                <w:rFonts w:ascii="Book Antiqua" w:eastAsia="Times New Roman" w:hAnsi="Book Antiqua" w:cs="Times New Roman"/>
                <w:sz w:val="18"/>
                <w:szCs w:val="18"/>
              </w:rPr>
              <w:t>филиал федерального государственного автономного образовательного учреждения высшего образования «Национальный исследовательский ядерный университет «МИФИ»</w:t>
            </w:r>
          </w:p>
          <w:p w14:paraId="5238D196" w14:textId="77777777" w:rsidR="00D36F57" w:rsidRPr="00D36F57" w:rsidRDefault="00D36F57" w:rsidP="00D36F57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6F57">
              <w:rPr>
                <w:rFonts w:ascii="Book Antiqua" w:eastAsia="Times New Roman" w:hAnsi="Book Antiqua" w:cs="Times New Roman"/>
                <w:b/>
                <w:sz w:val="26"/>
                <w:szCs w:val="26"/>
              </w:rPr>
              <w:t>(ИАТЭ НИЯУ МИФИ)</w:t>
            </w:r>
          </w:p>
        </w:tc>
      </w:tr>
      <w:bookmarkEnd w:id="0"/>
    </w:tbl>
    <w:p w14:paraId="292A1F32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4FFB7A1C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7D885FCE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212481D6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32172FF5" w14:textId="77777777" w:rsidR="00E07889" w:rsidRPr="00E07889" w:rsidRDefault="00E07889" w:rsidP="00E07889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07889">
        <w:rPr>
          <w:rFonts w:ascii="Times New Roman" w:eastAsia="Times New Roman" w:hAnsi="Times New Roman" w:cs="Times New Roman"/>
          <w:sz w:val="28"/>
          <w:szCs w:val="28"/>
        </w:rPr>
        <w:t>Одобрено на заседании</w:t>
      </w:r>
    </w:p>
    <w:p w14:paraId="3E97A591" w14:textId="77777777" w:rsidR="00E07889" w:rsidRPr="00E07889" w:rsidRDefault="00E07889" w:rsidP="00E07889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07889">
        <w:rPr>
          <w:rFonts w:ascii="Times New Roman" w:eastAsia="Times New Roman" w:hAnsi="Times New Roman" w:cs="Times New Roman"/>
          <w:sz w:val="28"/>
          <w:szCs w:val="28"/>
        </w:rPr>
        <w:t>Ученого совета ИАТЭ НИЯУ МИФИ</w:t>
      </w:r>
    </w:p>
    <w:p w14:paraId="5AB7842A" w14:textId="77777777" w:rsidR="00E07889" w:rsidRPr="00E07889" w:rsidRDefault="00E07889" w:rsidP="00E07889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07889">
        <w:rPr>
          <w:rFonts w:ascii="Times New Roman" w:eastAsia="Times New Roman" w:hAnsi="Times New Roman" w:cs="Times New Roman"/>
          <w:sz w:val="28"/>
          <w:szCs w:val="28"/>
        </w:rPr>
        <w:t>Протокол от 24.04.2023 № 23.4</w:t>
      </w:r>
    </w:p>
    <w:p w14:paraId="1095A931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588871C6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0581A2E2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5952656F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490A290B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>МЕТОДИЧЕСКИЕ РЕКОМЕНДАЦИИ</w:t>
      </w:r>
    </w:p>
    <w:p w14:paraId="25D55D0B" w14:textId="2C5F2091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 xml:space="preserve">по </w:t>
      </w:r>
      <w:r w:rsidR="000E47C7">
        <w:rPr>
          <w:rFonts w:ascii="Times New Roman" w:eastAsia="Times New Roman" w:hAnsi="Times New Roman" w:cs="Times New Roman"/>
          <w:b/>
          <w:sz w:val="32"/>
          <w:szCs w:val="32"/>
        </w:rPr>
        <w:t xml:space="preserve">преподаванию </w:t>
      </w: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>учебной дисциплины</w:t>
      </w:r>
    </w:p>
    <w:p w14:paraId="055F44DE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2E1B245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780CEB2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D36F57" w:rsidRPr="00D36F57" w14:paraId="0FE048DB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43863D09" w14:textId="3F1EF1F0" w:rsidR="00D36F57" w:rsidRPr="00D36F57" w:rsidRDefault="0048374F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374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Химические основы биологических процессов</w:t>
            </w:r>
          </w:p>
        </w:tc>
      </w:tr>
      <w:tr w:rsidR="00D36F57" w:rsidRPr="00D36F57" w14:paraId="01313CF6" w14:textId="77777777" w:rsidTr="00CC5FDD">
        <w:tc>
          <w:tcPr>
            <w:tcW w:w="10138" w:type="dxa"/>
            <w:tcBorders>
              <w:top w:val="single" w:sz="4" w:space="0" w:color="auto"/>
            </w:tcBorders>
          </w:tcPr>
          <w:p w14:paraId="2A57B115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название дисциплины</w:t>
            </w:r>
          </w:p>
        </w:tc>
      </w:tr>
      <w:tr w:rsidR="00D36F57" w:rsidRPr="00D36F57" w14:paraId="65968FB9" w14:textId="77777777" w:rsidTr="00CC5FDD">
        <w:tc>
          <w:tcPr>
            <w:tcW w:w="10138" w:type="dxa"/>
          </w:tcPr>
          <w:p w14:paraId="58FC6409" w14:textId="77777777" w:rsidR="00D36F57" w:rsidRPr="00D36F57" w:rsidRDefault="00D36F57" w:rsidP="00D36F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6F57" w:rsidRPr="00D36F57" w14:paraId="2001AB80" w14:textId="77777777" w:rsidTr="00CC5FDD">
        <w:tc>
          <w:tcPr>
            <w:tcW w:w="10138" w:type="dxa"/>
          </w:tcPr>
          <w:p w14:paraId="5C14AB6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>для студентов специальности/направления подготовки</w:t>
            </w:r>
          </w:p>
        </w:tc>
      </w:tr>
      <w:tr w:rsidR="00D36F57" w:rsidRPr="00D36F57" w14:paraId="24F18F04" w14:textId="77777777" w:rsidTr="00CC5FDD">
        <w:tc>
          <w:tcPr>
            <w:tcW w:w="9571" w:type="dxa"/>
          </w:tcPr>
          <w:p w14:paraId="7B1D0FBC" w14:textId="77777777" w:rsidR="00D36F57" w:rsidRPr="00D36F57" w:rsidRDefault="00D36F57" w:rsidP="00D36F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6F57" w:rsidRPr="00D36F57" w14:paraId="764C284C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62085FB2" w14:textId="3323B22B" w:rsidR="00D36F57" w:rsidRPr="00D36F57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04.03.01 Химия</w:t>
            </w:r>
          </w:p>
        </w:tc>
      </w:tr>
      <w:tr w:rsidR="00D36F57" w:rsidRPr="00D36F57" w14:paraId="01D7414D" w14:textId="77777777" w:rsidTr="00CC5FDD">
        <w:tc>
          <w:tcPr>
            <w:tcW w:w="9571" w:type="dxa"/>
            <w:tcBorders>
              <w:top w:val="single" w:sz="4" w:space="0" w:color="auto"/>
            </w:tcBorders>
          </w:tcPr>
          <w:p w14:paraId="62B2D661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специальности/направления подготовки</w:t>
            </w:r>
          </w:p>
        </w:tc>
      </w:tr>
      <w:tr w:rsidR="00D36F57" w:rsidRPr="00D36F57" w14:paraId="675B2690" w14:textId="77777777" w:rsidTr="00CC5FDD">
        <w:tc>
          <w:tcPr>
            <w:tcW w:w="9571" w:type="dxa"/>
          </w:tcPr>
          <w:p w14:paraId="39F0D654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6F57" w:rsidRPr="00D36F57" w14:paraId="616194FD" w14:textId="77777777" w:rsidTr="00CC5FDD">
        <w:tc>
          <w:tcPr>
            <w:tcW w:w="9571" w:type="dxa"/>
          </w:tcPr>
          <w:p w14:paraId="2EE34F2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36F57" w:rsidRPr="00D36F57" w14:paraId="757873DD" w14:textId="77777777" w:rsidTr="00CC5FDD">
        <w:tc>
          <w:tcPr>
            <w:tcW w:w="9571" w:type="dxa"/>
          </w:tcPr>
          <w:p w14:paraId="11E7C0B0" w14:textId="77777777" w:rsid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специализации/профиля</w:t>
            </w:r>
          </w:p>
          <w:p w14:paraId="779DA2B8" w14:textId="3101174D" w:rsidR="008B1052" w:rsidRPr="00D36F57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6F57" w:rsidRPr="00D36F57" w14:paraId="44E56B2A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2901CB6A" w14:textId="0A77CD06" w:rsidR="00D36F57" w:rsidRPr="008B1052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8B105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Аналитическая химия</w:t>
            </w:r>
          </w:p>
        </w:tc>
      </w:tr>
      <w:tr w:rsidR="00D36F57" w:rsidRPr="00D36F57" w14:paraId="1310C25F" w14:textId="77777777" w:rsidTr="00CC5FDD">
        <w:tc>
          <w:tcPr>
            <w:tcW w:w="9571" w:type="dxa"/>
            <w:tcBorders>
              <w:top w:val="single" w:sz="4" w:space="0" w:color="auto"/>
            </w:tcBorders>
          </w:tcPr>
          <w:p w14:paraId="304CF2F1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специализации/профиля</w:t>
            </w:r>
          </w:p>
        </w:tc>
      </w:tr>
      <w:tr w:rsidR="00D36F57" w:rsidRPr="00D36F57" w14:paraId="0C3919A9" w14:textId="77777777" w:rsidTr="00CC5FDD">
        <w:tc>
          <w:tcPr>
            <w:tcW w:w="9571" w:type="dxa"/>
          </w:tcPr>
          <w:p w14:paraId="04FD808B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6F57" w:rsidRPr="00D36F57" w14:paraId="022F4294" w14:textId="77777777" w:rsidTr="00CC5FDD">
        <w:tc>
          <w:tcPr>
            <w:tcW w:w="9571" w:type="dxa"/>
          </w:tcPr>
          <w:p w14:paraId="059A0E9D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36F57" w:rsidRPr="00D36F57" w14:paraId="7CFF8B11" w14:textId="77777777" w:rsidTr="00CC5FDD">
        <w:tc>
          <w:tcPr>
            <w:tcW w:w="9571" w:type="dxa"/>
          </w:tcPr>
          <w:p w14:paraId="6A19DB50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Форма обучения: </w:t>
            </w:r>
            <w:r w:rsidRPr="00D36F5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очная</w:t>
            </w:r>
          </w:p>
        </w:tc>
      </w:tr>
    </w:tbl>
    <w:p w14:paraId="7286F772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ECFBC63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27AF210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1A53053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D565C44" w14:textId="77777777" w:rsidR="00D36F57" w:rsidRPr="00D36F57" w:rsidRDefault="00D36F57" w:rsidP="008B105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51E7160" w14:textId="00F6BEEB" w:rsidR="00D36F57" w:rsidRPr="00D36F57" w:rsidRDefault="00D36F57" w:rsidP="00D36F57">
      <w:pPr>
        <w:widowControl w:val="0"/>
        <w:spacing w:after="0"/>
        <w:ind w:left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6F57">
        <w:rPr>
          <w:rFonts w:ascii="Times New Roman" w:eastAsia="Times New Roman" w:hAnsi="Times New Roman" w:cs="Times New Roman"/>
          <w:b/>
          <w:sz w:val="28"/>
          <w:szCs w:val="28"/>
        </w:rPr>
        <w:t>г. Обнинск 202</w:t>
      </w:r>
      <w:r w:rsidR="00E07889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D36F57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  <w:r w:rsidRPr="00D36F57"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14:paraId="3833EAE1" w14:textId="77777777" w:rsidR="0048374F" w:rsidRPr="0048374F" w:rsidRDefault="0048374F" w:rsidP="0048374F">
      <w:pPr>
        <w:spacing w:line="274" w:lineRule="exact"/>
        <w:ind w:right="620"/>
        <w:jc w:val="both"/>
        <w:rPr>
          <w:rFonts w:ascii="Times New Roman" w:hAnsi="Times New Roman" w:cs="Times New Roman"/>
          <w:sz w:val="24"/>
          <w:szCs w:val="24"/>
        </w:rPr>
      </w:pPr>
      <w:r w:rsidRPr="0048374F">
        <w:rPr>
          <w:rFonts w:ascii="Times New Roman" w:hAnsi="Times New Roman" w:cs="Times New Roman"/>
          <w:sz w:val="24"/>
          <w:szCs w:val="24"/>
        </w:rPr>
        <w:lastRenderedPageBreak/>
        <w:t>При изучении курса необходимо руководствоваться дидактическими единицами, представленными в образовательном стандарте дисциплины и учебной программой, составленной согласно Стандарту.</w:t>
      </w:r>
    </w:p>
    <w:p w14:paraId="3AC69886" w14:textId="77777777" w:rsidR="0048374F" w:rsidRPr="0048374F" w:rsidRDefault="0048374F" w:rsidP="0048374F">
      <w:pPr>
        <w:spacing w:after="266" w:line="27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8374F">
        <w:rPr>
          <w:rFonts w:ascii="Times New Roman" w:hAnsi="Times New Roman" w:cs="Times New Roman"/>
          <w:sz w:val="24"/>
          <w:szCs w:val="24"/>
        </w:rPr>
        <w:t>Программа предусматривает:</w:t>
      </w:r>
    </w:p>
    <w:p w14:paraId="6FD61DE6" w14:textId="77777777" w:rsidR="0048374F" w:rsidRPr="0048374F" w:rsidRDefault="0048374F" w:rsidP="0048374F">
      <w:pPr>
        <w:keepNext/>
        <w:keepLines/>
        <w:spacing w:after="246" w:line="266" w:lineRule="exact"/>
        <w:jc w:val="both"/>
        <w:rPr>
          <w:rFonts w:ascii="Times New Roman" w:hAnsi="Times New Roman" w:cs="Times New Roman"/>
          <w:sz w:val="24"/>
          <w:szCs w:val="24"/>
        </w:rPr>
      </w:pPr>
      <w:bookmarkStart w:id="1" w:name="bookmark6"/>
      <w:r w:rsidRPr="0048374F">
        <w:rPr>
          <w:rFonts w:ascii="Times New Roman" w:hAnsi="Times New Roman" w:cs="Times New Roman"/>
          <w:sz w:val="24"/>
          <w:szCs w:val="24"/>
        </w:rPr>
        <w:t>Лекции</w:t>
      </w:r>
      <w:bookmarkEnd w:id="1"/>
    </w:p>
    <w:p w14:paraId="0445FCDD" w14:textId="77777777" w:rsidR="0048374F" w:rsidRPr="0048374F" w:rsidRDefault="0048374F" w:rsidP="0048374F">
      <w:pPr>
        <w:keepNext/>
        <w:keepLines/>
        <w:spacing w:after="0" w:line="283" w:lineRule="exact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bookmark7"/>
      <w:r w:rsidRPr="0048374F">
        <w:rPr>
          <w:rFonts w:ascii="Times New Roman" w:hAnsi="Times New Roman" w:cs="Times New Roman"/>
          <w:sz w:val="24"/>
          <w:szCs w:val="24"/>
        </w:rPr>
        <w:t>Организация деятельности студента</w:t>
      </w:r>
      <w:r w:rsidRPr="0048374F">
        <w:rPr>
          <w:rStyle w:val="22"/>
          <w:rFonts w:eastAsiaTheme="minorEastAsia"/>
        </w:rPr>
        <w:t>:</w:t>
      </w:r>
      <w:bookmarkEnd w:id="2"/>
    </w:p>
    <w:p w14:paraId="0C026AF4" w14:textId="77777777" w:rsidR="0048374F" w:rsidRPr="0048374F" w:rsidRDefault="0048374F" w:rsidP="0048374F">
      <w:pPr>
        <w:widowControl w:val="0"/>
        <w:numPr>
          <w:ilvl w:val="0"/>
          <w:numId w:val="16"/>
        </w:numPr>
        <w:tabs>
          <w:tab w:val="left" w:pos="755"/>
        </w:tabs>
        <w:spacing w:after="0" w:line="283" w:lineRule="exact"/>
        <w:ind w:left="740" w:hanging="340"/>
        <w:rPr>
          <w:rFonts w:ascii="Times New Roman" w:hAnsi="Times New Roman" w:cs="Times New Roman"/>
          <w:sz w:val="24"/>
          <w:szCs w:val="24"/>
        </w:rPr>
      </w:pPr>
      <w:r w:rsidRPr="0048374F">
        <w:rPr>
          <w:rFonts w:ascii="Times New Roman" w:hAnsi="Times New Roman" w:cs="Times New Roman"/>
          <w:sz w:val="24"/>
          <w:szCs w:val="24"/>
        </w:rPr>
        <w:t>По темам всех лекций имеются презентации.</w:t>
      </w:r>
    </w:p>
    <w:p w14:paraId="53CDBCC0" w14:textId="77777777" w:rsidR="0048374F" w:rsidRPr="0048374F" w:rsidRDefault="0048374F" w:rsidP="0048374F">
      <w:pPr>
        <w:widowControl w:val="0"/>
        <w:numPr>
          <w:ilvl w:val="0"/>
          <w:numId w:val="16"/>
        </w:numPr>
        <w:tabs>
          <w:tab w:val="left" w:pos="755"/>
        </w:tabs>
        <w:spacing w:after="268" w:line="283" w:lineRule="exact"/>
        <w:ind w:left="740" w:hanging="340"/>
        <w:rPr>
          <w:rFonts w:ascii="Times New Roman" w:hAnsi="Times New Roman" w:cs="Times New Roman"/>
          <w:sz w:val="24"/>
          <w:szCs w:val="24"/>
        </w:rPr>
      </w:pPr>
      <w:r w:rsidRPr="0048374F">
        <w:rPr>
          <w:rFonts w:ascii="Times New Roman" w:hAnsi="Times New Roman" w:cs="Times New Roman"/>
          <w:sz w:val="24"/>
          <w:szCs w:val="24"/>
        </w:rPr>
        <w:t>Отдельно старосте группы выдается список рекомендуемой литературы, имеющейся в библиотеке ИАТЭ, для изучения тем по курсу.</w:t>
      </w:r>
    </w:p>
    <w:p w14:paraId="16CEEEBD" w14:textId="77777777" w:rsidR="0048374F" w:rsidRPr="0048374F" w:rsidRDefault="0048374F" w:rsidP="0048374F">
      <w:pPr>
        <w:spacing w:after="266" w:line="274" w:lineRule="exact"/>
        <w:ind w:right="620"/>
        <w:jc w:val="both"/>
        <w:rPr>
          <w:rFonts w:ascii="Times New Roman" w:hAnsi="Times New Roman" w:cs="Times New Roman"/>
          <w:sz w:val="24"/>
          <w:szCs w:val="24"/>
        </w:rPr>
      </w:pPr>
      <w:r w:rsidRPr="0048374F">
        <w:rPr>
          <w:rFonts w:ascii="Times New Roman" w:hAnsi="Times New Roman" w:cs="Times New Roman"/>
          <w:sz w:val="24"/>
          <w:szCs w:val="24"/>
        </w:rPr>
        <w:t>Студент должен иметь лекционную тетрадь, где оформляет конспект лекций: кратко, схематично, последовательно фиксирует основные положения, выводы, формулировки, обобщения; помечает важные мысли, выделяет ключевые слова, термины. Проверка терминов, понятий с помощью энциклопедий, словарей, справочников с выписыванием толкований в тетрадь. Обозначить вопросы, термины, материал, который вызывает трудности, пометить и попытаться найти ответ в рекомендуемой литературе. Если самостоятельно не удается разобраться в материале, необходимо сформулировать вопрос и задать преподавателю на консультации. График консультаций имеется на кафедре и в электронном виде на страничке кафедры.</w:t>
      </w:r>
    </w:p>
    <w:p w14:paraId="1BA98C19" w14:textId="77777777" w:rsidR="0048374F" w:rsidRPr="0048374F" w:rsidRDefault="0048374F" w:rsidP="0048374F">
      <w:pPr>
        <w:keepNext/>
        <w:keepLines/>
        <w:spacing w:after="254" w:line="266" w:lineRule="exact"/>
        <w:jc w:val="both"/>
        <w:rPr>
          <w:rFonts w:ascii="Times New Roman" w:hAnsi="Times New Roman" w:cs="Times New Roman"/>
          <w:sz w:val="24"/>
          <w:szCs w:val="24"/>
        </w:rPr>
      </w:pPr>
      <w:bookmarkStart w:id="3" w:name="bookmark8"/>
      <w:r w:rsidRPr="0048374F">
        <w:rPr>
          <w:rFonts w:ascii="Times New Roman" w:hAnsi="Times New Roman" w:cs="Times New Roman"/>
          <w:sz w:val="24"/>
          <w:szCs w:val="24"/>
        </w:rPr>
        <w:t>Практические занятия</w:t>
      </w:r>
      <w:bookmarkEnd w:id="3"/>
    </w:p>
    <w:p w14:paraId="527060D7" w14:textId="77777777" w:rsidR="0048374F" w:rsidRPr="0048374F" w:rsidRDefault="0048374F" w:rsidP="0048374F">
      <w:pPr>
        <w:spacing w:line="274" w:lineRule="exact"/>
        <w:ind w:right="620" w:firstLine="740"/>
        <w:jc w:val="both"/>
        <w:rPr>
          <w:rFonts w:ascii="Times New Roman" w:hAnsi="Times New Roman" w:cs="Times New Roman"/>
          <w:sz w:val="24"/>
          <w:szCs w:val="24"/>
        </w:rPr>
      </w:pPr>
      <w:r w:rsidRPr="0048374F">
        <w:rPr>
          <w:rFonts w:ascii="Times New Roman" w:hAnsi="Times New Roman" w:cs="Times New Roman"/>
          <w:sz w:val="24"/>
          <w:szCs w:val="24"/>
        </w:rPr>
        <w:t>Семинарские занятия призваны научить студентов разбираться в проблемных вопросах радиобиологии, ориентироваться в специальной литературе, самостоятельно работать с литературными и электронными источниками, научиться осуществлять поиск информации, уяснять и уметь оценивать различные точки зрения.</w:t>
      </w:r>
    </w:p>
    <w:p w14:paraId="3C3FF611" w14:textId="77777777" w:rsidR="0048374F" w:rsidRPr="0048374F" w:rsidRDefault="0048374F" w:rsidP="0048374F">
      <w:pPr>
        <w:spacing w:line="274" w:lineRule="exact"/>
        <w:ind w:right="620"/>
        <w:jc w:val="both"/>
        <w:rPr>
          <w:rFonts w:ascii="Times New Roman" w:hAnsi="Times New Roman" w:cs="Times New Roman"/>
          <w:sz w:val="24"/>
          <w:szCs w:val="24"/>
        </w:rPr>
      </w:pPr>
      <w:r w:rsidRPr="0048374F">
        <w:rPr>
          <w:rFonts w:ascii="Times New Roman" w:hAnsi="Times New Roman" w:cs="Times New Roman"/>
          <w:sz w:val="24"/>
          <w:szCs w:val="24"/>
        </w:rPr>
        <w:t>Целью семинарских занятий для студентов, приступающих к изучению курса, является: более глубокое знакомство с ключевыми теоретическими вопросами, изучаемыми на занятиях.</w:t>
      </w:r>
    </w:p>
    <w:p w14:paraId="7CCFBB78" w14:textId="77777777" w:rsidR="0048374F" w:rsidRPr="0048374F" w:rsidRDefault="0048374F" w:rsidP="0048374F">
      <w:pPr>
        <w:spacing w:line="27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8374F">
        <w:rPr>
          <w:rFonts w:ascii="Times New Roman" w:hAnsi="Times New Roman" w:cs="Times New Roman"/>
          <w:sz w:val="24"/>
          <w:szCs w:val="24"/>
        </w:rPr>
        <w:t>Основные задачи:</w:t>
      </w:r>
    </w:p>
    <w:p w14:paraId="4857EDDE" w14:textId="77777777" w:rsidR="0048374F" w:rsidRPr="0048374F" w:rsidRDefault="0048374F" w:rsidP="0048374F">
      <w:pPr>
        <w:spacing w:after="260" w:line="274" w:lineRule="exact"/>
        <w:ind w:right="620"/>
        <w:jc w:val="both"/>
        <w:rPr>
          <w:rFonts w:ascii="Times New Roman" w:hAnsi="Times New Roman" w:cs="Times New Roman"/>
          <w:sz w:val="24"/>
          <w:szCs w:val="24"/>
        </w:rPr>
      </w:pPr>
      <w:r w:rsidRPr="0048374F">
        <w:rPr>
          <w:rFonts w:ascii="Times New Roman" w:hAnsi="Times New Roman" w:cs="Times New Roman"/>
          <w:sz w:val="24"/>
          <w:szCs w:val="24"/>
        </w:rPr>
        <w:t>1) обретение навыков научно-исследовательской работы на основе анализа текстов источников и применения различных методов исследования; 2) выработка умения самостоятельно и критически подходить к изучаемому материалу, включая библиографию и средства электронной информации (Интернет);</w:t>
      </w:r>
    </w:p>
    <w:p w14:paraId="704D407A" w14:textId="77777777" w:rsidR="0048374F" w:rsidRPr="0048374F" w:rsidRDefault="0048374F" w:rsidP="0048374F">
      <w:pPr>
        <w:keepNext/>
        <w:keepLines/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  <w:bookmarkStart w:id="4" w:name="bookmark9"/>
      <w:r w:rsidRPr="0048374F">
        <w:rPr>
          <w:rFonts w:ascii="Times New Roman" w:hAnsi="Times New Roman" w:cs="Times New Roman"/>
          <w:sz w:val="24"/>
          <w:szCs w:val="24"/>
        </w:rPr>
        <w:t>Организация деятельности студента</w:t>
      </w:r>
      <w:r w:rsidRPr="0048374F">
        <w:rPr>
          <w:rStyle w:val="22"/>
          <w:rFonts w:eastAsiaTheme="minorEastAsia"/>
        </w:rPr>
        <w:t>:</w:t>
      </w:r>
      <w:bookmarkEnd w:id="4"/>
    </w:p>
    <w:p w14:paraId="5EAF7890" w14:textId="77777777" w:rsidR="0048374F" w:rsidRPr="0048374F" w:rsidRDefault="0048374F" w:rsidP="0048374F">
      <w:pPr>
        <w:spacing w:line="274" w:lineRule="exact"/>
        <w:ind w:right="620" w:firstLine="740"/>
        <w:jc w:val="both"/>
        <w:rPr>
          <w:rFonts w:ascii="Times New Roman" w:hAnsi="Times New Roman" w:cs="Times New Roman"/>
          <w:sz w:val="24"/>
          <w:szCs w:val="24"/>
        </w:rPr>
      </w:pPr>
      <w:r w:rsidRPr="0048374F">
        <w:rPr>
          <w:rFonts w:ascii="Times New Roman" w:hAnsi="Times New Roman" w:cs="Times New Roman"/>
          <w:sz w:val="24"/>
          <w:szCs w:val="24"/>
        </w:rPr>
        <w:t>В начале каждого семестра студенты получают план семинарских занятий, список тем для подготовки к докладам, написанию рефератов, а также проведению занятий в интерактивных формах.</w:t>
      </w:r>
    </w:p>
    <w:p w14:paraId="0CB10A0D" w14:textId="77777777" w:rsidR="0048374F" w:rsidRPr="0048374F" w:rsidRDefault="0048374F" w:rsidP="0048374F">
      <w:pPr>
        <w:spacing w:after="266" w:line="274" w:lineRule="exact"/>
        <w:ind w:right="620" w:firstLine="740"/>
        <w:jc w:val="both"/>
        <w:rPr>
          <w:rFonts w:ascii="Times New Roman" w:hAnsi="Times New Roman" w:cs="Times New Roman"/>
          <w:sz w:val="24"/>
          <w:szCs w:val="24"/>
        </w:rPr>
      </w:pPr>
      <w:r w:rsidRPr="0048374F">
        <w:rPr>
          <w:rFonts w:ascii="Times New Roman" w:hAnsi="Times New Roman" w:cs="Times New Roman"/>
          <w:sz w:val="24"/>
          <w:szCs w:val="24"/>
        </w:rPr>
        <w:t>Для подготовки к занятиям необходимо пользоваться рекомендациями по оформлению рефератов и подготовки докладов. Рекомендации имеются на кафедре и в электронном виде на страничке кафедры.</w:t>
      </w:r>
    </w:p>
    <w:p w14:paraId="7EDB511D" w14:textId="77777777" w:rsidR="0048374F" w:rsidRPr="0048374F" w:rsidRDefault="0048374F" w:rsidP="0048374F">
      <w:pPr>
        <w:keepNext/>
        <w:keepLines/>
        <w:spacing w:after="0" w:line="266" w:lineRule="exact"/>
        <w:jc w:val="both"/>
        <w:rPr>
          <w:rFonts w:ascii="Times New Roman" w:hAnsi="Times New Roman" w:cs="Times New Roman"/>
          <w:sz w:val="24"/>
          <w:szCs w:val="24"/>
        </w:rPr>
      </w:pPr>
      <w:bookmarkStart w:id="5" w:name="bookmark10"/>
      <w:r w:rsidRPr="0048374F">
        <w:rPr>
          <w:rFonts w:ascii="Times New Roman" w:hAnsi="Times New Roman" w:cs="Times New Roman"/>
          <w:sz w:val="24"/>
          <w:szCs w:val="24"/>
        </w:rPr>
        <w:lastRenderedPageBreak/>
        <w:t>Контрольные работы:</w:t>
      </w:r>
      <w:bookmarkEnd w:id="5"/>
    </w:p>
    <w:p w14:paraId="3EC3AECF" w14:textId="77777777" w:rsidR="0048374F" w:rsidRPr="0048374F" w:rsidRDefault="0048374F" w:rsidP="0048374F">
      <w:pPr>
        <w:spacing w:after="286" w:line="274" w:lineRule="exact"/>
        <w:ind w:right="620"/>
        <w:jc w:val="both"/>
        <w:rPr>
          <w:rFonts w:ascii="Times New Roman" w:hAnsi="Times New Roman" w:cs="Times New Roman"/>
          <w:sz w:val="24"/>
          <w:szCs w:val="24"/>
        </w:rPr>
      </w:pPr>
      <w:r w:rsidRPr="0048374F">
        <w:rPr>
          <w:rFonts w:ascii="Times New Roman" w:hAnsi="Times New Roman" w:cs="Times New Roman"/>
          <w:sz w:val="24"/>
          <w:szCs w:val="24"/>
        </w:rPr>
        <w:t>Подготовка предполагает проработку лекционного материала, составление в рабочих тетрадях вспомогательных схем для наглядного структурирования материала с целью упрощения его запоминания. Обращать внимание на основную терминологию, классификацию, отличительные особенности, наличие соответствующих связей между отдельными процессами.</w:t>
      </w:r>
    </w:p>
    <w:p w14:paraId="3BD08350" w14:textId="1BBAC4EB" w:rsidR="005E1D74" w:rsidRPr="0048374F" w:rsidRDefault="005E1D74" w:rsidP="00C158C6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374F">
        <w:rPr>
          <w:rFonts w:ascii="Times New Roman" w:hAnsi="Times New Roman" w:cs="Times New Roman"/>
          <w:sz w:val="24"/>
          <w:szCs w:val="24"/>
        </w:rPr>
        <w:t>Методические рекомендации составили:</w:t>
      </w:r>
    </w:p>
    <w:p w14:paraId="09407ED2" w14:textId="2D936350" w:rsidR="0085515D" w:rsidRPr="0048374F" w:rsidRDefault="005E1D74" w:rsidP="00C158C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8374F">
        <w:rPr>
          <w:rFonts w:ascii="Times New Roman" w:hAnsi="Times New Roman" w:cs="Times New Roman"/>
          <w:sz w:val="24"/>
          <w:szCs w:val="24"/>
        </w:rPr>
        <w:t>О.А. Ананьева – доцент отделения биотехнологий, кандидат химических наук</w:t>
      </w:r>
      <w:r w:rsidR="00A17483" w:rsidRPr="0048374F">
        <w:rPr>
          <w:rFonts w:ascii="Times New Roman" w:hAnsi="Times New Roman" w:cs="Times New Roman"/>
          <w:sz w:val="24"/>
          <w:szCs w:val="24"/>
        </w:rPr>
        <w:t>.</w:t>
      </w:r>
    </w:p>
    <w:p w14:paraId="4BDA4AC9" w14:textId="539AABA3" w:rsidR="005E1D74" w:rsidRPr="0048374F" w:rsidRDefault="005E1D74" w:rsidP="005E1D74">
      <w:pPr>
        <w:rPr>
          <w:rFonts w:ascii="Times New Roman" w:hAnsi="Times New Roman" w:cs="Times New Roman"/>
          <w:i/>
          <w:sz w:val="24"/>
          <w:szCs w:val="24"/>
        </w:rPr>
      </w:pPr>
      <w:r w:rsidRPr="0048374F">
        <w:rPr>
          <w:rFonts w:ascii="Times New Roman" w:hAnsi="Times New Roman" w:cs="Times New Roman"/>
          <w:sz w:val="24"/>
          <w:szCs w:val="24"/>
        </w:rPr>
        <w:br w:type="page"/>
      </w:r>
    </w:p>
    <w:p w14:paraId="388A2011" w14:textId="77777777" w:rsidR="007D0945" w:rsidRPr="0048374F" w:rsidRDefault="007D0945" w:rsidP="00864D57">
      <w:pPr>
        <w:overflowPunct w:val="0"/>
        <w:autoSpaceDE w:val="0"/>
        <w:autoSpaceDN w:val="0"/>
        <w:adjustRightInd w:val="0"/>
        <w:spacing w:after="0" w:line="36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D0945" w:rsidRPr="0048374F" w:rsidSect="0061525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4A7AB1" w14:textId="77777777" w:rsidR="00E53CA8" w:rsidRDefault="00E53CA8" w:rsidP="00935078">
      <w:pPr>
        <w:spacing w:after="0" w:line="240" w:lineRule="auto"/>
      </w:pPr>
      <w:r>
        <w:separator/>
      </w:r>
    </w:p>
  </w:endnote>
  <w:endnote w:type="continuationSeparator" w:id="0">
    <w:p w14:paraId="6FD75401" w14:textId="77777777" w:rsidR="00E53CA8" w:rsidRDefault="00E53CA8" w:rsidP="00935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56336728"/>
      <w:docPartObj>
        <w:docPartGallery w:val="Page Numbers (Bottom of Page)"/>
        <w:docPartUnique/>
      </w:docPartObj>
    </w:sdtPr>
    <w:sdtEndPr/>
    <w:sdtContent>
      <w:p w14:paraId="3C5639B8" w14:textId="77777777" w:rsidR="00CC5FDD" w:rsidRDefault="00CC5FD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52F11C83" w14:textId="77777777" w:rsidR="00CC5FDD" w:rsidRDefault="00CC5FD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0E55A6" w14:textId="77777777" w:rsidR="00E53CA8" w:rsidRDefault="00E53CA8" w:rsidP="00935078">
      <w:pPr>
        <w:spacing w:after="0" w:line="240" w:lineRule="auto"/>
      </w:pPr>
      <w:r>
        <w:separator/>
      </w:r>
    </w:p>
  </w:footnote>
  <w:footnote w:type="continuationSeparator" w:id="0">
    <w:p w14:paraId="5E78F6B7" w14:textId="77777777" w:rsidR="00E53CA8" w:rsidRDefault="00E53CA8" w:rsidP="009350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64C7E"/>
    <w:multiLevelType w:val="multilevel"/>
    <w:tmpl w:val="3BB0549E"/>
    <w:lvl w:ilvl="0">
      <w:start w:val="1"/>
      <w:numFmt w:val="decimal"/>
      <w:lvlText w:val="%1."/>
      <w:legacy w:legacy="1" w:legacySpace="0" w:legacyIndent="283"/>
      <w:lvlJc w:val="left"/>
      <w:pPr>
        <w:ind w:left="284" w:hanging="283"/>
      </w:p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879418F"/>
    <w:multiLevelType w:val="multilevel"/>
    <w:tmpl w:val="E02204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1D2A38"/>
    <w:multiLevelType w:val="multilevel"/>
    <w:tmpl w:val="CCAEA7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C6F2FFC"/>
    <w:multiLevelType w:val="hybridMultilevel"/>
    <w:tmpl w:val="2A685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72A8F"/>
    <w:multiLevelType w:val="hybridMultilevel"/>
    <w:tmpl w:val="4E846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A82449"/>
    <w:multiLevelType w:val="multilevel"/>
    <w:tmpl w:val="8716F5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C3073B"/>
    <w:multiLevelType w:val="hybridMultilevel"/>
    <w:tmpl w:val="AC1427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C4B93"/>
    <w:multiLevelType w:val="hybridMultilevel"/>
    <w:tmpl w:val="33605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328CC"/>
    <w:multiLevelType w:val="multilevel"/>
    <w:tmpl w:val="C08680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1CD5DA0"/>
    <w:multiLevelType w:val="multilevel"/>
    <w:tmpl w:val="F814B9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683A6C"/>
    <w:multiLevelType w:val="multilevel"/>
    <w:tmpl w:val="09DE0D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82A0286"/>
    <w:multiLevelType w:val="multilevel"/>
    <w:tmpl w:val="0D586E7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7151C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6B44F66"/>
    <w:multiLevelType w:val="multilevel"/>
    <w:tmpl w:val="6F6842C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38751E7C"/>
    <w:multiLevelType w:val="multilevel"/>
    <w:tmpl w:val="38751E7C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4" w15:restartNumberingAfterBreak="0">
    <w:nsid w:val="48760A6B"/>
    <w:multiLevelType w:val="hybridMultilevel"/>
    <w:tmpl w:val="3C945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3764B0"/>
    <w:multiLevelType w:val="multilevel"/>
    <w:tmpl w:val="5F02638C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A1E48C9"/>
    <w:multiLevelType w:val="hybridMultilevel"/>
    <w:tmpl w:val="8AF0A870"/>
    <w:lvl w:ilvl="0" w:tplc="DD14ED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E4F2CE7"/>
    <w:multiLevelType w:val="hybridMultilevel"/>
    <w:tmpl w:val="A3BAA4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0A5D04"/>
    <w:multiLevelType w:val="hybridMultilevel"/>
    <w:tmpl w:val="7CD6AB50"/>
    <w:lvl w:ilvl="0" w:tplc="42CC11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7F734444"/>
    <w:multiLevelType w:val="multilevel"/>
    <w:tmpl w:val="6F523E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4D4D4D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6"/>
  </w:num>
  <w:num w:numId="3">
    <w:abstractNumId w:val="17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0"/>
  </w:num>
  <w:num w:numId="7">
    <w:abstractNumId w:val="15"/>
  </w:num>
  <w:num w:numId="8">
    <w:abstractNumId w:val="12"/>
  </w:num>
  <w:num w:numId="9">
    <w:abstractNumId w:val="18"/>
  </w:num>
  <w:num w:numId="10">
    <w:abstractNumId w:val="1"/>
  </w:num>
  <w:num w:numId="11">
    <w:abstractNumId w:val="9"/>
  </w:num>
  <w:num w:numId="12">
    <w:abstractNumId w:val="3"/>
  </w:num>
  <w:num w:numId="13">
    <w:abstractNumId w:val="6"/>
  </w:num>
  <w:num w:numId="14">
    <w:abstractNumId w:val="7"/>
  </w:num>
  <w:num w:numId="15">
    <w:abstractNumId w:val="13"/>
  </w:num>
  <w:num w:numId="16">
    <w:abstractNumId w:val="11"/>
  </w:num>
  <w:num w:numId="17">
    <w:abstractNumId w:val="8"/>
  </w:num>
  <w:num w:numId="18">
    <w:abstractNumId w:val="10"/>
  </w:num>
  <w:num w:numId="19">
    <w:abstractNumId w:val="19"/>
  </w:num>
  <w:num w:numId="20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1DF"/>
    <w:rsid w:val="00016774"/>
    <w:rsid w:val="00016CD1"/>
    <w:rsid w:val="00065337"/>
    <w:rsid w:val="00077A26"/>
    <w:rsid w:val="000A5ACD"/>
    <w:rsid w:val="000B3AD7"/>
    <w:rsid w:val="000C1979"/>
    <w:rsid w:val="000E211A"/>
    <w:rsid w:val="000E47C7"/>
    <w:rsid w:val="0010069F"/>
    <w:rsid w:val="00132A98"/>
    <w:rsid w:val="001352BA"/>
    <w:rsid w:val="00165118"/>
    <w:rsid w:val="00166C44"/>
    <w:rsid w:val="0017593A"/>
    <w:rsid w:val="0018776C"/>
    <w:rsid w:val="0019592C"/>
    <w:rsid w:val="00195CC1"/>
    <w:rsid w:val="001A16BB"/>
    <w:rsid w:val="001A2824"/>
    <w:rsid w:val="001A665C"/>
    <w:rsid w:val="001D3DB2"/>
    <w:rsid w:val="001D67B6"/>
    <w:rsid w:val="001E27BF"/>
    <w:rsid w:val="001E70C7"/>
    <w:rsid w:val="001F0BCA"/>
    <w:rsid w:val="00204D05"/>
    <w:rsid w:val="002473CC"/>
    <w:rsid w:val="002479C3"/>
    <w:rsid w:val="0026021D"/>
    <w:rsid w:val="0027060A"/>
    <w:rsid w:val="00283CA3"/>
    <w:rsid w:val="00283FCE"/>
    <w:rsid w:val="00294F61"/>
    <w:rsid w:val="002A28A4"/>
    <w:rsid w:val="002C4D17"/>
    <w:rsid w:val="002D13C0"/>
    <w:rsid w:val="002E5E3B"/>
    <w:rsid w:val="002E7BA5"/>
    <w:rsid w:val="002F6FE7"/>
    <w:rsid w:val="00301DA1"/>
    <w:rsid w:val="00361C7A"/>
    <w:rsid w:val="00365F95"/>
    <w:rsid w:val="00366DB4"/>
    <w:rsid w:val="003670AB"/>
    <w:rsid w:val="00386CBB"/>
    <w:rsid w:val="003A5BD9"/>
    <w:rsid w:val="003A7E06"/>
    <w:rsid w:val="00402C44"/>
    <w:rsid w:val="00405763"/>
    <w:rsid w:val="0042067B"/>
    <w:rsid w:val="0043271A"/>
    <w:rsid w:val="00437C79"/>
    <w:rsid w:val="004449C6"/>
    <w:rsid w:val="00467A8B"/>
    <w:rsid w:val="0048374F"/>
    <w:rsid w:val="0048431E"/>
    <w:rsid w:val="00493110"/>
    <w:rsid w:val="004A7AC9"/>
    <w:rsid w:val="004F633B"/>
    <w:rsid w:val="005023D7"/>
    <w:rsid w:val="005025C5"/>
    <w:rsid w:val="005053AA"/>
    <w:rsid w:val="00507171"/>
    <w:rsid w:val="00507195"/>
    <w:rsid w:val="00525E2B"/>
    <w:rsid w:val="00554F05"/>
    <w:rsid w:val="00555F4E"/>
    <w:rsid w:val="00572627"/>
    <w:rsid w:val="00585712"/>
    <w:rsid w:val="0059065C"/>
    <w:rsid w:val="005A14DF"/>
    <w:rsid w:val="005B42B5"/>
    <w:rsid w:val="005D2513"/>
    <w:rsid w:val="005D712F"/>
    <w:rsid w:val="005E11BB"/>
    <w:rsid w:val="005E1D74"/>
    <w:rsid w:val="005E6C49"/>
    <w:rsid w:val="005F14DA"/>
    <w:rsid w:val="00603D54"/>
    <w:rsid w:val="0061525E"/>
    <w:rsid w:val="00621CDB"/>
    <w:rsid w:val="00632B0A"/>
    <w:rsid w:val="006553A2"/>
    <w:rsid w:val="006811E7"/>
    <w:rsid w:val="00681D1F"/>
    <w:rsid w:val="006927B8"/>
    <w:rsid w:val="006A3F0C"/>
    <w:rsid w:val="006B0204"/>
    <w:rsid w:val="006B56C9"/>
    <w:rsid w:val="006E04CA"/>
    <w:rsid w:val="006E1FFB"/>
    <w:rsid w:val="006F0CDD"/>
    <w:rsid w:val="006F318D"/>
    <w:rsid w:val="00715056"/>
    <w:rsid w:val="00734E20"/>
    <w:rsid w:val="007631A5"/>
    <w:rsid w:val="007853C2"/>
    <w:rsid w:val="007A4461"/>
    <w:rsid w:val="007B011D"/>
    <w:rsid w:val="007D0945"/>
    <w:rsid w:val="007E23C1"/>
    <w:rsid w:val="007E3CC9"/>
    <w:rsid w:val="0080643A"/>
    <w:rsid w:val="00837148"/>
    <w:rsid w:val="00844C89"/>
    <w:rsid w:val="0085515D"/>
    <w:rsid w:val="00864170"/>
    <w:rsid w:val="00864D57"/>
    <w:rsid w:val="00866B49"/>
    <w:rsid w:val="00891697"/>
    <w:rsid w:val="00891866"/>
    <w:rsid w:val="00895A17"/>
    <w:rsid w:val="008B1052"/>
    <w:rsid w:val="008B41DE"/>
    <w:rsid w:val="008C114B"/>
    <w:rsid w:val="0090410B"/>
    <w:rsid w:val="00907F02"/>
    <w:rsid w:val="00923365"/>
    <w:rsid w:val="00932500"/>
    <w:rsid w:val="009329FC"/>
    <w:rsid w:val="00935078"/>
    <w:rsid w:val="00956463"/>
    <w:rsid w:val="00983699"/>
    <w:rsid w:val="009841D8"/>
    <w:rsid w:val="0098481B"/>
    <w:rsid w:val="009A1EB6"/>
    <w:rsid w:val="009A7D6C"/>
    <w:rsid w:val="009D6B3F"/>
    <w:rsid w:val="00A17483"/>
    <w:rsid w:val="00A21C3A"/>
    <w:rsid w:val="00A32413"/>
    <w:rsid w:val="00A3634B"/>
    <w:rsid w:val="00A475C7"/>
    <w:rsid w:val="00A50C66"/>
    <w:rsid w:val="00A638BE"/>
    <w:rsid w:val="00A92FE5"/>
    <w:rsid w:val="00AA0C69"/>
    <w:rsid w:val="00AA6890"/>
    <w:rsid w:val="00AB62FB"/>
    <w:rsid w:val="00AC5F21"/>
    <w:rsid w:val="00AE0441"/>
    <w:rsid w:val="00B07590"/>
    <w:rsid w:val="00B329AC"/>
    <w:rsid w:val="00B63FE9"/>
    <w:rsid w:val="00B6568F"/>
    <w:rsid w:val="00B70415"/>
    <w:rsid w:val="00B91D55"/>
    <w:rsid w:val="00BC2B94"/>
    <w:rsid w:val="00BD5B35"/>
    <w:rsid w:val="00BE65EA"/>
    <w:rsid w:val="00BF254D"/>
    <w:rsid w:val="00C01567"/>
    <w:rsid w:val="00C158C6"/>
    <w:rsid w:val="00C17892"/>
    <w:rsid w:val="00C43C54"/>
    <w:rsid w:val="00C53D68"/>
    <w:rsid w:val="00CA287E"/>
    <w:rsid w:val="00CC5FDD"/>
    <w:rsid w:val="00CC6ADA"/>
    <w:rsid w:val="00CE46DA"/>
    <w:rsid w:val="00D1217C"/>
    <w:rsid w:val="00D14CF0"/>
    <w:rsid w:val="00D16E58"/>
    <w:rsid w:val="00D210F6"/>
    <w:rsid w:val="00D22A1B"/>
    <w:rsid w:val="00D36F57"/>
    <w:rsid w:val="00D42891"/>
    <w:rsid w:val="00D62062"/>
    <w:rsid w:val="00D739A3"/>
    <w:rsid w:val="00D767DF"/>
    <w:rsid w:val="00D92D86"/>
    <w:rsid w:val="00DA1595"/>
    <w:rsid w:val="00DB120F"/>
    <w:rsid w:val="00DB5055"/>
    <w:rsid w:val="00DB5833"/>
    <w:rsid w:val="00DD21DF"/>
    <w:rsid w:val="00DF5516"/>
    <w:rsid w:val="00E07889"/>
    <w:rsid w:val="00E14E58"/>
    <w:rsid w:val="00E215FF"/>
    <w:rsid w:val="00E2325A"/>
    <w:rsid w:val="00E40F6D"/>
    <w:rsid w:val="00E45209"/>
    <w:rsid w:val="00E53CA8"/>
    <w:rsid w:val="00E71241"/>
    <w:rsid w:val="00EC07CC"/>
    <w:rsid w:val="00ED1AA2"/>
    <w:rsid w:val="00ED72AC"/>
    <w:rsid w:val="00EF40EF"/>
    <w:rsid w:val="00F00A05"/>
    <w:rsid w:val="00F26CAE"/>
    <w:rsid w:val="00F36792"/>
    <w:rsid w:val="00F36E21"/>
    <w:rsid w:val="00F570D9"/>
    <w:rsid w:val="00F8495B"/>
    <w:rsid w:val="00F975FF"/>
    <w:rsid w:val="00FC23DC"/>
    <w:rsid w:val="00FC3EA8"/>
    <w:rsid w:val="00FC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42B1D"/>
  <w15:docId w15:val="{024FC470-61D3-483E-9E77-F58832448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3C5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C5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3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3C5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767DF"/>
    <w:pPr>
      <w:ind w:left="720"/>
      <w:contextualSpacing/>
    </w:pPr>
  </w:style>
  <w:style w:type="paragraph" w:customStyle="1" w:styleId="a7">
    <w:name w:val="Содержимое таблицы"/>
    <w:basedOn w:val="a"/>
    <w:qFormat/>
    <w:rsid w:val="002473CC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color w:val="00000A"/>
      <w:sz w:val="24"/>
      <w:szCs w:val="24"/>
      <w:lang w:val="en-US" w:eastAsia="en-US" w:bidi="en-US"/>
    </w:rPr>
  </w:style>
  <w:style w:type="paragraph" w:styleId="a8">
    <w:name w:val="Normal (Web)"/>
    <w:basedOn w:val="a"/>
    <w:uiPriority w:val="99"/>
    <w:semiHidden/>
    <w:unhideWhenUsed/>
    <w:rsid w:val="0080643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B0204"/>
  </w:style>
  <w:style w:type="character" w:styleId="a9">
    <w:name w:val="Placeholder Text"/>
    <w:basedOn w:val="a0"/>
    <w:uiPriority w:val="99"/>
    <w:semiHidden/>
    <w:rsid w:val="006B56C9"/>
    <w:rPr>
      <w:color w:val="808080"/>
    </w:rPr>
  </w:style>
  <w:style w:type="paragraph" w:styleId="aa">
    <w:name w:val="header"/>
    <w:basedOn w:val="a"/>
    <w:link w:val="ab"/>
    <w:uiPriority w:val="99"/>
    <w:unhideWhenUsed/>
    <w:rsid w:val="00935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35078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935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35078"/>
    <w:rPr>
      <w:rFonts w:eastAsiaTheme="minorEastAsia"/>
      <w:lang w:eastAsia="ru-RU"/>
    </w:rPr>
  </w:style>
  <w:style w:type="paragraph" w:styleId="ae">
    <w:name w:val="Document Map"/>
    <w:basedOn w:val="a"/>
    <w:link w:val="af"/>
    <w:uiPriority w:val="99"/>
    <w:semiHidden/>
    <w:unhideWhenUsed/>
    <w:rsid w:val="00D36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D36F57"/>
    <w:rPr>
      <w:rFonts w:ascii="Tahoma" w:eastAsiaTheme="minorEastAsia" w:hAnsi="Tahoma" w:cs="Tahoma"/>
      <w:sz w:val="16"/>
      <w:szCs w:val="16"/>
      <w:lang w:eastAsia="ru-RU"/>
    </w:rPr>
  </w:style>
  <w:style w:type="table" w:styleId="-1">
    <w:name w:val="Light Grid Accent 1"/>
    <w:basedOn w:val="a1"/>
    <w:uiPriority w:val="62"/>
    <w:rsid w:val="00D36F5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FontStyle140">
    <w:name w:val="Font Style140"/>
    <w:basedOn w:val="a0"/>
    <w:uiPriority w:val="99"/>
    <w:rsid w:val="005E1D74"/>
    <w:rPr>
      <w:rFonts w:ascii="Times New Roman" w:hAnsi="Times New Roman" w:cs="Times New Roman" w:hint="default"/>
      <w:b/>
      <w:bCs/>
      <w:sz w:val="28"/>
      <w:szCs w:val="28"/>
    </w:rPr>
  </w:style>
  <w:style w:type="paragraph" w:customStyle="1" w:styleId="Style95">
    <w:name w:val="Style95"/>
    <w:basedOn w:val="a"/>
    <w:uiPriority w:val="99"/>
    <w:rsid w:val="00507171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071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C158C6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basedOn w:val="a0"/>
    <w:rsid w:val="004837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Основной текст (2) + Курсив"/>
    <w:basedOn w:val="2"/>
    <w:rsid w:val="004837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Заголовок №2_"/>
    <w:basedOn w:val="a0"/>
    <w:rsid w:val="0048374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6">
    <w:name w:val="Основной текст (6)_"/>
    <w:basedOn w:val="a0"/>
    <w:link w:val="60"/>
    <w:rsid w:val="0048374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2">
    <w:name w:val="Заголовок №2 + Не полужирный"/>
    <w:basedOn w:val="21"/>
    <w:rsid w:val="0048374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rsid w:val="0048374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3">
    <w:name w:val="Заголовок №2"/>
    <w:basedOn w:val="21"/>
    <w:rsid w:val="0048374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B2E51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0">
    <w:name w:val="Основной текст (7)"/>
    <w:basedOn w:val="7"/>
    <w:rsid w:val="0048374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B2E51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1">
    <w:name w:val="Основной текст (7) + Не полужирный"/>
    <w:basedOn w:val="7"/>
    <w:rsid w:val="0048374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"/>
    <w:basedOn w:val="2"/>
    <w:rsid w:val="004837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D4D4D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">
    <w:name w:val="Основной текст (8)_"/>
    <w:basedOn w:val="a0"/>
    <w:rsid w:val="0048374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48374F"/>
    <w:rPr>
      <w:rFonts w:ascii="Times New Roman" w:eastAsia="Times New Roman" w:hAnsi="Times New Roman" w:cs="Times New Roman"/>
      <w:b/>
      <w:bCs/>
      <w:i/>
      <w:iCs/>
      <w:smallCaps w:val="0"/>
      <w:strike w:val="0"/>
      <w:color w:val="4D4D4D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"/>
    <w:rsid w:val="0048374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48374F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10">
    <w:name w:val="Основной текст (10)_"/>
    <w:basedOn w:val="a0"/>
    <w:rsid w:val="0048374F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00">
    <w:name w:val="Основной текст (10)"/>
    <w:basedOn w:val="10"/>
    <w:rsid w:val="0048374F"/>
    <w:rPr>
      <w:rFonts w:ascii="Times New Roman" w:eastAsia="Times New Roman" w:hAnsi="Times New Roman" w:cs="Times New Roman"/>
      <w:b/>
      <w:bCs/>
      <w:i/>
      <w:iCs/>
      <w:smallCaps w:val="0"/>
      <w:strike w:val="0"/>
      <w:color w:val="4F81BD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48374F"/>
    <w:pPr>
      <w:widowControl w:val="0"/>
      <w:shd w:val="clear" w:color="auto" w:fill="FFFFFF"/>
      <w:spacing w:after="260" w:line="322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90">
    <w:name w:val="Основной текст (9)"/>
    <w:basedOn w:val="a"/>
    <w:link w:val="9"/>
    <w:rsid w:val="0048374F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i/>
      <w:i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94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BB767-5C2D-4EC7-8351-10B235200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ИАТЭ НИЯУ МИФИ</Company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Евген. Ларичева</dc:creator>
  <cp:keywords/>
  <dc:description/>
  <cp:lastModifiedBy>Ольга Ананьева</cp:lastModifiedBy>
  <cp:revision>8</cp:revision>
  <dcterms:created xsi:type="dcterms:W3CDTF">2022-04-13T18:56:00Z</dcterms:created>
  <dcterms:modified xsi:type="dcterms:W3CDTF">2023-09-12T08:12:00Z</dcterms:modified>
</cp:coreProperties>
</file>